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AD" w:rsidRPr="00D83116" w:rsidRDefault="00FD0756" w:rsidP="00872E61">
      <w:pPr>
        <w:ind w:left="-450"/>
        <w:jc w:val="center"/>
        <w:rPr>
          <w:b/>
          <w:sz w:val="28"/>
          <w:szCs w:val="28"/>
        </w:rPr>
      </w:pPr>
      <w:r>
        <w:rPr>
          <w:b/>
          <w:sz w:val="150"/>
          <w:szCs w:val="150"/>
        </w:rPr>
        <w:t xml:space="preserve">Fluency </w:t>
      </w:r>
    </w:p>
    <w:p w:rsidR="00872E61" w:rsidRPr="00D83116" w:rsidRDefault="004277D2" w:rsidP="00872E61">
      <w:pPr>
        <w:ind w:left="-450"/>
        <w:jc w:val="center"/>
        <w:rPr>
          <w:b/>
          <w:sz w:val="150"/>
          <w:szCs w:val="150"/>
        </w:rPr>
      </w:pPr>
      <w:r w:rsidRPr="00D83116">
        <w:rPr>
          <w:b/>
          <w:sz w:val="150"/>
          <w:szCs w:val="150"/>
        </w:rPr>
        <w:t xml:space="preserve">Activities </w:t>
      </w:r>
    </w:p>
    <w:p w:rsidR="00872E61" w:rsidRPr="00D83116" w:rsidRDefault="00872E61" w:rsidP="00872E61">
      <w:pPr>
        <w:ind w:left="-450"/>
        <w:jc w:val="center"/>
        <w:rPr>
          <w:b/>
          <w:sz w:val="28"/>
          <w:szCs w:val="28"/>
        </w:rPr>
      </w:pPr>
    </w:p>
    <w:p w:rsidR="00872E61" w:rsidRPr="00D83116" w:rsidRDefault="00FD0756" w:rsidP="00872E61">
      <w:pPr>
        <w:pStyle w:val="ListParagraph"/>
        <w:numPr>
          <w:ilvl w:val="0"/>
          <w:numId w:val="2"/>
        </w:numPr>
        <w:rPr>
          <w:b/>
          <w:sz w:val="40"/>
          <w:szCs w:val="40"/>
        </w:rPr>
      </w:pPr>
      <w:r w:rsidRPr="00D83116">
        <w:rPr>
          <w:b/>
          <w:sz w:val="40"/>
          <w:szCs w:val="40"/>
        </w:rPr>
        <w:t xml:space="preserve">The speed or rate of reading, as well as the ability to read materials with expression. The ability to read text rapidly, smoothly, effortlessly, and automatically with little conscious attention to the mechanics of reading. </w:t>
      </w:r>
    </w:p>
    <w:p w:rsidR="00872E61" w:rsidRPr="00D83116" w:rsidRDefault="00872E61" w:rsidP="00872E61">
      <w:pPr>
        <w:rPr>
          <w:b/>
          <w:sz w:val="28"/>
          <w:szCs w:val="28"/>
        </w:rPr>
      </w:pPr>
    </w:p>
    <w:p w:rsidR="00872E61" w:rsidRPr="00D83116" w:rsidRDefault="00FD0756" w:rsidP="00872E61">
      <w:pPr>
        <w:rPr>
          <w:b/>
          <w:sz w:val="28"/>
          <w:szCs w:val="28"/>
        </w:rPr>
      </w:pPr>
      <w:r w:rsidRPr="00D83116">
        <w:rPr>
          <w:b/>
          <w:noProof/>
          <w:sz w:val="28"/>
          <w:szCs w:val="28"/>
        </w:rPr>
        <w:drawing>
          <wp:anchor distT="0" distB="0" distL="114300" distR="114300" simplePos="0" relativeHeight="251658240" behindDoc="0" locked="0" layoutInCell="1" allowOverlap="1" wp14:anchorId="68B9EE8E" wp14:editId="40019A1F">
            <wp:simplePos x="0" y="0"/>
            <wp:positionH relativeFrom="column">
              <wp:posOffset>2286000</wp:posOffset>
            </wp:positionH>
            <wp:positionV relativeFrom="paragraph">
              <wp:posOffset>170815</wp:posOffset>
            </wp:positionV>
            <wp:extent cx="4523105" cy="4439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3105" cy="44392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872E61" w:rsidP="00872E61">
      <w:pPr>
        <w:rPr>
          <w:b/>
          <w:sz w:val="28"/>
          <w:szCs w:val="28"/>
        </w:rPr>
      </w:pPr>
    </w:p>
    <w:p w:rsidR="0064384C" w:rsidRPr="00D83116" w:rsidRDefault="0064384C" w:rsidP="00872E61">
      <w:pPr>
        <w:rPr>
          <w:sz w:val="28"/>
          <w:szCs w:val="28"/>
        </w:rPr>
      </w:pPr>
    </w:p>
    <w:p w:rsidR="002D27AB" w:rsidRPr="00D83116" w:rsidRDefault="002D27AB" w:rsidP="00872E61">
      <w:pPr>
        <w:rPr>
          <w:sz w:val="28"/>
          <w:szCs w:val="28"/>
        </w:rPr>
      </w:pPr>
    </w:p>
    <w:p w:rsidR="002D27AB" w:rsidRPr="00D83116" w:rsidRDefault="002D27AB" w:rsidP="00872E61">
      <w:pPr>
        <w:rPr>
          <w:sz w:val="28"/>
          <w:szCs w:val="28"/>
        </w:rPr>
      </w:pPr>
    </w:p>
    <w:p w:rsidR="00AB3EA7" w:rsidRDefault="00AB3EA7" w:rsidP="00872E61">
      <w:pPr>
        <w:rPr>
          <w:sz w:val="28"/>
          <w:szCs w:val="28"/>
        </w:rPr>
      </w:pPr>
    </w:p>
    <w:p w:rsidR="00D83116" w:rsidRDefault="00D83116" w:rsidP="00872E61">
      <w:pPr>
        <w:rPr>
          <w:sz w:val="28"/>
          <w:szCs w:val="28"/>
        </w:rPr>
      </w:pPr>
    </w:p>
    <w:p w:rsidR="00D83116" w:rsidRDefault="00D83116" w:rsidP="00872E61">
      <w:pPr>
        <w:rPr>
          <w:sz w:val="28"/>
          <w:szCs w:val="28"/>
        </w:rPr>
      </w:pPr>
    </w:p>
    <w:p w:rsidR="00D83116" w:rsidRDefault="00D83116" w:rsidP="00872E61">
      <w:pPr>
        <w:rPr>
          <w:sz w:val="28"/>
          <w:szCs w:val="28"/>
        </w:rPr>
      </w:pPr>
    </w:p>
    <w:p w:rsidR="00D83116" w:rsidRDefault="00D83116" w:rsidP="00872E61">
      <w:pPr>
        <w:rPr>
          <w:sz w:val="28"/>
          <w:szCs w:val="28"/>
        </w:rPr>
      </w:pPr>
    </w:p>
    <w:p w:rsidR="00D83116" w:rsidRDefault="00D83116" w:rsidP="00872E61">
      <w:pPr>
        <w:rPr>
          <w:sz w:val="28"/>
          <w:szCs w:val="28"/>
        </w:rPr>
      </w:pPr>
    </w:p>
    <w:p w:rsidR="00D83116" w:rsidRDefault="00D83116" w:rsidP="00872E61">
      <w:pPr>
        <w:rPr>
          <w:sz w:val="28"/>
          <w:szCs w:val="28"/>
        </w:rPr>
      </w:pPr>
    </w:p>
    <w:p w:rsidR="00D83116" w:rsidRDefault="00D83116" w:rsidP="00872E61">
      <w:pPr>
        <w:rPr>
          <w:sz w:val="28"/>
          <w:szCs w:val="28"/>
        </w:rPr>
      </w:pPr>
    </w:p>
    <w:p w:rsidR="00D83116" w:rsidRDefault="00D83116" w:rsidP="00872E61">
      <w:pPr>
        <w:rPr>
          <w:sz w:val="28"/>
          <w:szCs w:val="28"/>
        </w:rPr>
      </w:pPr>
    </w:p>
    <w:p w:rsidR="00AB3EA7" w:rsidRPr="00D83116" w:rsidRDefault="00AB3EA7" w:rsidP="00872E61">
      <w:pPr>
        <w:rPr>
          <w:sz w:val="28"/>
          <w:szCs w:val="28"/>
        </w:rPr>
      </w:pPr>
    </w:p>
    <w:p w:rsidR="00AB3EA7" w:rsidRPr="00D83116" w:rsidRDefault="00AB3EA7" w:rsidP="00872E61">
      <w:pPr>
        <w:rPr>
          <w:sz w:val="28"/>
          <w:szCs w:val="28"/>
        </w:rPr>
      </w:pPr>
    </w:p>
    <w:tbl>
      <w:tblPr>
        <w:tblStyle w:val="TableGrid"/>
        <w:tblW w:w="0" w:type="auto"/>
        <w:tblLook w:val="04A0" w:firstRow="1" w:lastRow="0" w:firstColumn="1" w:lastColumn="0" w:noHBand="0" w:noVBand="1"/>
      </w:tblPr>
      <w:tblGrid>
        <w:gridCol w:w="3282"/>
        <w:gridCol w:w="3282"/>
        <w:gridCol w:w="3282"/>
      </w:tblGrid>
      <w:tr w:rsidR="00FD0756" w:rsidRPr="00D83116" w:rsidTr="00FD0756">
        <w:tc>
          <w:tcPr>
            <w:tcW w:w="3282" w:type="dxa"/>
          </w:tcPr>
          <w:p w:rsidR="00FD0756" w:rsidRPr="00D83116" w:rsidRDefault="005E03AD" w:rsidP="005E03AD">
            <w:pPr>
              <w:jc w:val="center"/>
              <w:rPr>
                <w:b/>
                <w:sz w:val="28"/>
                <w:szCs w:val="28"/>
              </w:rPr>
            </w:pPr>
            <w:r w:rsidRPr="00D83116">
              <w:rPr>
                <w:b/>
                <w:sz w:val="28"/>
                <w:szCs w:val="28"/>
              </w:rPr>
              <w:t>Fluency Activity</w:t>
            </w:r>
          </w:p>
        </w:tc>
        <w:tc>
          <w:tcPr>
            <w:tcW w:w="3282" w:type="dxa"/>
          </w:tcPr>
          <w:p w:rsidR="00FD0756" w:rsidRPr="00D83116" w:rsidRDefault="005E03AD" w:rsidP="005E03AD">
            <w:pPr>
              <w:jc w:val="center"/>
              <w:rPr>
                <w:b/>
                <w:sz w:val="28"/>
                <w:szCs w:val="28"/>
              </w:rPr>
            </w:pPr>
            <w:r w:rsidRPr="00D83116">
              <w:rPr>
                <w:b/>
                <w:sz w:val="28"/>
                <w:szCs w:val="28"/>
              </w:rPr>
              <w:t>Description</w:t>
            </w:r>
          </w:p>
        </w:tc>
        <w:tc>
          <w:tcPr>
            <w:tcW w:w="3282" w:type="dxa"/>
          </w:tcPr>
          <w:p w:rsidR="00FD0756" w:rsidRPr="00D83116" w:rsidRDefault="005E03AD" w:rsidP="005E03AD">
            <w:pPr>
              <w:jc w:val="center"/>
              <w:rPr>
                <w:b/>
                <w:sz w:val="28"/>
                <w:szCs w:val="28"/>
              </w:rPr>
            </w:pPr>
            <w:r w:rsidRPr="00D83116">
              <w:rPr>
                <w:b/>
                <w:sz w:val="28"/>
                <w:szCs w:val="28"/>
              </w:rPr>
              <w:t>Appropriate for:</w:t>
            </w:r>
          </w:p>
        </w:tc>
      </w:tr>
      <w:tr w:rsidR="00FD0756" w:rsidRPr="00D83116" w:rsidTr="00FD0756">
        <w:tc>
          <w:tcPr>
            <w:tcW w:w="3282" w:type="dxa"/>
          </w:tcPr>
          <w:p w:rsidR="00FD0756" w:rsidRPr="00D83116" w:rsidRDefault="005E03AD" w:rsidP="002C6638">
            <w:pPr>
              <w:rPr>
                <w:sz w:val="28"/>
                <w:szCs w:val="28"/>
              </w:rPr>
            </w:pPr>
            <w:r w:rsidRPr="00D83116">
              <w:rPr>
                <w:sz w:val="28"/>
                <w:szCs w:val="28"/>
              </w:rPr>
              <w:t xml:space="preserve">Assisted Reading </w:t>
            </w:r>
          </w:p>
        </w:tc>
        <w:tc>
          <w:tcPr>
            <w:tcW w:w="3282" w:type="dxa"/>
          </w:tcPr>
          <w:p w:rsidR="00FD0756" w:rsidRPr="00D83116" w:rsidRDefault="005E03AD" w:rsidP="002C6638">
            <w:pPr>
              <w:rPr>
                <w:sz w:val="28"/>
                <w:szCs w:val="28"/>
              </w:rPr>
            </w:pPr>
            <w:r w:rsidRPr="00D83116">
              <w:rPr>
                <w:sz w:val="28"/>
                <w:szCs w:val="28"/>
              </w:rPr>
              <w:t xml:space="preserve">Teacher reads orally with one or more student. </w:t>
            </w:r>
          </w:p>
        </w:tc>
        <w:tc>
          <w:tcPr>
            <w:tcW w:w="3282" w:type="dxa"/>
          </w:tcPr>
          <w:p w:rsidR="00FD0756" w:rsidRPr="00D83116" w:rsidRDefault="005E03AD" w:rsidP="002C6638">
            <w:pPr>
              <w:rPr>
                <w:sz w:val="28"/>
                <w:szCs w:val="28"/>
              </w:rPr>
            </w:pPr>
            <w:r w:rsidRPr="00D83116">
              <w:rPr>
                <w:sz w:val="28"/>
                <w:szCs w:val="28"/>
              </w:rPr>
              <w:t xml:space="preserve">Frist reading of a selection. Practice reading of previously read and perhaps difficult selection. Can be combined with other forms of oral reading support. Should be interspersed with discussion about the selection. </w:t>
            </w:r>
          </w:p>
        </w:tc>
      </w:tr>
      <w:tr w:rsidR="00FD0756" w:rsidRPr="00D83116" w:rsidTr="00FD0756">
        <w:tc>
          <w:tcPr>
            <w:tcW w:w="3282" w:type="dxa"/>
          </w:tcPr>
          <w:p w:rsidR="00FD0756" w:rsidRPr="00D83116" w:rsidRDefault="005E03AD" w:rsidP="002C6638">
            <w:pPr>
              <w:rPr>
                <w:sz w:val="28"/>
                <w:szCs w:val="28"/>
              </w:rPr>
            </w:pPr>
            <w:r w:rsidRPr="00D83116">
              <w:rPr>
                <w:sz w:val="28"/>
                <w:szCs w:val="28"/>
              </w:rPr>
              <w:t>Echo Reading</w:t>
            </w:r>
          </w:p>
        </w:tc>
        <w:tc>
          <w:tcPr>
            <w:tcW w:w="3282" w:type="dxa"/>
          </w:tcPr>
          <w:p w:rsidR="00FD0756" w:rsidRPr="00D83116" w:rsidRDefault="005E03AD" w:rsidP="002C6638">
            <w:pPr>
              <w:rPr>
                <w:sz w:val="28"/>
                <w:szCs w:val="28"/>
              </w:rPr>
            </w:pPr>
            <w:r w:rsidRPr="00D83116">
              <w:rPr>
                <w:sz w:val="28"/>
                <w:szCs w:val="28"/>
              </w:rPr>
              <w:t xml:space="preserve">Teacher reads orally. One or more students imitate or echo the </w:t>
            </w:r>
            <w:proofErr w:type="gramStart"/>
            <w:r w:rsidR="00D83116" w:rsidRPr="00D83116">
              <w:rPr>
                <w:sz w:val="28"/>
                <w:szCs w:val="28"/>
              </w:rPr>
              <w:t>teachers</w:t>
            </w:r>
            <w:proofErr w:type="gramEnd"/>
            <w:r w:rsidRPr="00D83116">
              <w:rPr>
                <w:sz w:val="28"/>
                <w:szCs w:val="28"/>
              </w:rPr>
              <w:t xml:space="preserve"> expression.</w:t>
            </w:r>
          </w:p>
        </w:tc>
        <w:tc>
          <w:tcPr>
            <w:tcW w:w="3282" w:type="dxa"/>
          </w:tcPr>
          <w:p w:rsidR="00FD0756" w:rsidRPr="00D83116" w:rsidRDefault="005E03AD" w:rsidP="002C6638">
            <w:pPr>
              <w:rPr>
                <w:sz w:val="28"/>
                <w:szCs w:val="28"/>
              </w:rPr>
            </w:pPr>
            <w:r w:rsidRPr="00D83116">
              <w:rPr>
                <w:sz w:val="28"/>
                <w:szCs w:val="28"/>
              </w:rPr>
              <w:t xml:space="preserve">Practice reading of previously read selection. Can be used as practice for performance reading. Works best with short segments of text.  </w:t>
            </w:r>
          </w:p>
        </w:tc>
      </w:tr>
      <w:tr w:rsidR="00FD0756" w:rsidRPr="00D83116" w:rsidTr="00FD0756">
        <w:tc>
          <w:tcPr>
            <w:tcW w:w="3282" w:type="dxa"/>
          </w:tcPr>
          <w:p w:rsidR="00FD0756" w:rsidRPr="00D83116" w:rsidRDefault="005E03AD" w:rsidP="002C6638">
            <w:pPr>
              <w:rPr>
                <w:sz w:val="28"/>
                <w:szCs w:val="28"/>
              </w:rPr>
            </w:pPr>
            <w:r w:rsidRPr="00D83116">
              <w:rPr>
                <w:sz w:val="28"/>
                <w:szCs w:val="28"/>
              </w:rPr>
              <w:t>Paired Reading</w:t>
            </w:r>
          </w:p>
        </w:tc>
        <w:tc>
          <w:tcPr>
            <w:tcW w:w="3282" w:type="dxa"/>
          </w:tcPr>
          <w:p w:rsidR="00FD0756" w:rsidRPr="00D83116" w:rsidRDefault="005E03AD" w:rsidP="002C6638">
            <w:pPr>
              <w:rPr>
                <w:sz w:val="28"/>
                <w:szCs w:val="28"/>
              </w:rPr>
            </w:pPr>
            <w:r w:rsidRPr="00D83116">
              <w:rPr>
                <w:sz w:val="28"/>
                <w:szCs w:val="28"/>
              </w:rPr>
              <w:t xml:space="preserve">Capable reader reads with one student. Student signals desire to read alone. Shared reading resumes if a word pronunciation error occurs. </w:t>
            </w:r>
          </w:p>
        </w:tc>
        <w:tc>
          <w:tcPr>
            <w:tcW w:w="3282" w:type="dxa"/>
          </w:tcPr>
          <w:p w:rsidR="00FD0756" w:rsidRPr="00D83116" w:rsidRDefault="005E03AD" w:rsidP="002C6638">
            <w:pPr>
              <w:rPr>
                <w:sz w:val="28"/>
                <w:szCs w:val="28"/>
              </w:rPr>
            </w:pPr>
            <w:r w:rsidRPr="00D83116">
              <w:rPr>
                <w:sz w:val="28"/>
                <w:szCs w:val="28"/>
              </w:rPr>
              <w:t xml:space="preserve">First reading of a selection. Practice reading of previously read selection. Aids, volunteers, and tutors can be trained for this. </w:t>
            </w:r>
          </w:p>
        </w:tc>
      </w:tr>
      <w:tr w:rsidR="00FD0756" w:rsidRPr="00D83116" w:rsidTr="00FD0756">
        <w:tc>
          <w:tcPr>
            <w:tcW w:w="3282" w:type="dxa"/>
          </w:tcPr>
          <w:p w:rsidR="00FD0756" w:rsidRPr="00D83116" w:rsidRDefault="005E03AD" w:rsidP="002C6638">
            <w:pPr>
              <w:rPr>
                <w:sz w:val="28"/>
                <w:szCs w:val="28"/>
              </w:rPr>
            </w:pPr>
            <w:r w:rsidRPr="00D83116">
              <w:rPr>
                <w:sz w:val="28"/>
                <w:szCs w:val="28"/>
              </w:rPr>
              <w:t>Partner Reading</w:t>
            </w:r>
          </w:p>
        </w:tc>
        <w:tc>
          <w:tcPr>
            <w:tcW w:w="3282" w:type="dxa"/>
          </w:tcPr>
          <w:p w:rsidR="00FD0756" w:rsidRPr="00D83116" w:rsidRDefault="005E03AD" w:rsidP="002C6638">
            <w:pPr>
              <w:rPr>
                <w:sz w:val="28"/>
                <w:szCs w:val="28"/>
              </w:rPr>
            </w:pPr>
            <w:r w:rsidRPr="00D83116">
              <w:rPr>
                <w:sz w:val="28"/>
                <w:szCs w:val="28"/>
              </w:rPr>
              <w:t xml:space="preserve">Partners read alternate pages to each other, repeatedly read a selection to each other, or read chorally together. </w:t>
            </w:r>
          </w:p>
        </w:tc>
        <w:tc>
          <w:tcPr>
            <w:tcW w:w="3282" w:type="dxa"/>
          </w:tcPr>
          <w:p w:rsidR="00FD0756" w:rsidRPr="00D83116" w:rsidRDefault="005E03AD" w:rsidP="002C6638">
            <w:pPr>
              <w:rPr>
                <w:sz w:val="28"/>
                <w:szCs w:val="28"/>
              </w:rPr>
            </w:pPr>
            <w:r w:rsidRPr="00D83116">
              <w:rPr>
                <w:sz w:val="28"/>
                <w:szCs w:val="28"/>
              </w:rPr>
              <w:t xml:space="preserve">Practice reading of previously read and easy selection. Monitoring and feedback are essential while students learn the process. </w:t>
            </w:r>
          </w:p>
        </w:tc>
      </w:tr>
      <w:tr w:rsidR="00FD0756" w:rsidRPr="00D83116" w:rsidTr="00FD0756">
        <w:tc>
          <w:tcPr>
            <w:tcW w:w="3282" w:type="dxa"/>
          </w:tcPr>
          <w:p w:rsidR="00FD0756" w:rsidRPr="00D83116" w:rsidRDefault="005E03AD" w:rsidP="002C6638">
            <w:pPr>
              <w:rPr>
                <w:sz w:val="28"/>
                <w:szCs w:val="28"/>
              </w:rPr>
            </w:pPr>
            <w:r w:rsidRPr="00D83116">
              <w:rPr>
                <w:sz w:val="28"/>
                <w:szCs w:val="28"/>
              </w:rPr>
              <w:t>Structured Repeated Reading</w:t>
            </w:r>
          </w:p>
        </w:tc>
        <w:tc>
          <w:tcPr>
            <w:tcW w:w="3282" w:type="dxa"/>
          </w:tcPr>
          <w:p w:rsidR="00FD0756" w:rsidRPr="00D83116" w:rsidRDefault="005E03AD" w:rsidP="002C6638">
            <w:pPr>
              <w:rPr>
                <w:sz w:val="28"/>
                <w:szCs w:val="28"/>
              </w:rPr>
            </w:pPr>
            <w:r w:rsidRPr="00D83116">
              <w:rPr>
                <w:sz w:val="28"/>
                <w:szCs w:val="28"/>
              </w:rPr>
              <w:t xml:space="preserve">One student practices and charts progress guided by the teacher; can be used to increase silent reading speed. </w:t>
            </w:r>
          </w:p>
        </w:tc>
        <w:tc>
          <w:tcPr>
            <w:tcW w:w="3282" w:type="dxa"/>
          </w:tcPr>
          <w:p w:rsidR="00FD0756" w:rsidRPr="00D83116" w:rsidRDefault="005E03AD" w:rsidP="002C6638">
            <w:pPr>
              <w:rPr>
                <w:sz w:val="28"/>
                <w:szCs w:val="28"/>
              </w:rPr>
            </w:pPr>
            <w:r w:rsidRPr="00D83116">
              <w:rPr>
                <w:sz w:val="28"/>
                <w:szCs w:val="28"/>
              </w:rPr>
              <w:t xml:space="preserve">Practice reading of previously read selection. Chart number of words, number of seconds, or number of errors. Chart one at a time. Aids, volunteers, and tutors can be trained for this. </w:t>
            </w:r>
          </w:p>
        </w:tc>
      </w:tr>
      <w:tr w:rsidR="00FD0756" w:rsidRPr="00D83116" w:rsidTr="00FD0756">
        <w:tc>
          <w:tcPr>
            <w:tcW w:w="3282" w:type="dxa"/>
          </w:tcPr>
          <w:p w:rsidR="00FD0756" w:rsidRPr="00D83116" w:rsidRDefault="005E03AD" w:rsidP="002C6638">
            <w:pPr>
              <w:rPr>
                <w:sz w:val="28"/>
                <w:szCs w:val="28"/>
              </w:rPr>
            </w:pPr>
            <w:r w:rsidRPr="00D83116">
              <w:rPr>
                <w:sz w:val="28"/>
                <w:szCs w:val="28"/>
              </w:rPr>
              <w:t>Choral Reading</w:t>
            </w:r>
          </w:p>
        </w:tc>
        <w:tc>
          <w:tcPr>
            <w:tcW w:w="3282" w:type="dxa"/>
          </w:tcPr>
          <w:p w:rsidR="00FD0756" w:rsidRPr="00D83116" w:rsidRDefault="005E03AD" w:rsidP="002C6638">
            <w:pPr>
              <w:rPr>
                <w:sz w:val="28"/>
                <w:szCs w:val="28"/>
              </w:rPr>
            </w:pPr>
            <w:r w:rsidRPr="00D83116">
              <w:rPr>
                <w:sz w:val="28"/>
                <w:szCs w:val="28"/>
              </w:rPr>
              <w:t xml:space="preserve">Single group of students reads the same text together, or groups of students read different texts together. </w:t>
            </w:r>
          </w:p>
        </w:tc>
        <w:tc>
          <w:tcPr>
            <w:tcW w:w="3282" w:type="dxa"/>
          </w:tcPr>
          <w:p w:rsidR="00FD0756" w:rsidRPr="00D83116" w:rsidRDefault="005E03AD" w:rsidP="002C6638">
            <w:pPr>
              <w:rPr>
                <w:sz w:val="28"/>
                <w:szCs w:val="28"/>
              </w:rPr>
            </w:pPr>
            <w:r w:rsidRPr="00D83116">
              <w:rPr>
                <w:sz w:val="28"/>
                <w:szCs w:val="28"/>
              </w:rPr>
              <w:t>P</w:t>
            </w:r>
            <w:r w:rsidR="00E2088B" w:rsidRPr="00D83116">
              <w:rPr>
                <w:sz w:val="28"/>
                <w:szCs w:val="28"/>
              </w:rPr>
              <w:t xml:space="preserve">ractice reading of previously read selection. Students must learn to whisper read. </w:t>
            </w:r>
          </w:p>
        </w:tc>
      </w:tr>
      <w:tr w:rsidR="00FD0756" w:rsidRPr="00D83116" w:rsidTr="00D83116">
        <w:trPr>
          <w:trHeight w:val="90"/>
        </w:trPr>
        <w:tc>
          <w:tcPr>
            <w:tcW w:w="3282" w:type="dxa"/>
          </w:tcPr>
          <w:p w:rsidR="00FD0756" w:rsidRPr="00D83116" w:rsidRDefault="00E2088B" w:rsidP="002C6638">
            <w:pPr>
              <w:rPr>
                <w:sz w:val="28"/>
                <w:szCs w:val="28"/>
              </w:rPr>
            </w:pPr>
            <w:r w:rsidRPr="00D83116">
              <w:rPr>
                <w:sz w:val="28"/>
                <w:szCs w:val="28"/>
              </w:rPr>
              <w:t xml:space="preserve">Reader’s Theater </w:t>
            </w:r>
          </w:p>
        </w:tc>
        <w:tc>
          <w:tcPr>
            <w:tcW w:w="3282" w:type="dxa"/>
          </w:tcPr>
          <w:p w:rsidR="00FD0756" w:rsidRPr="00D83116" w:rsidRDefault="00E2088B" w:rsidP="002C6638">
            <w:pPr>
              <w:rPr>
                <w:sz w:val="28"/>
                <w:szCs w:val="28"/>
              </w:rPr>
            </w:pPr>
            <w:r w:rsidRPr="00D83116">
              <w:rPr>
                <w:sz w:val="28"/>
                <w:szCs w:val="28"/>
              </w:rPr>
              <w:t xml:space="preserve">Students or groups of students take different parts and practice for a performance. </w:t>
            </w:r>
          </w:p>
        </w:tc>
        <w:tc>
          <w:tcPr>
            <w:tcW w:w="3282" w:type="dxa"/>
          </w:tcPr>
          <w:p w:rsidR="00FD0756" w:rsidRPr="00D83116" w:rsidRDefault="00E2088B" w:rsidP="002C6638">
            <w:pPr>
              <w:rPr>
                <w:sz w:val="28"/>
                <w:szCs w:val="28"/>
              </w:rPr>
            </w:pPr>
            <w:r w:rsidRPr="00D83116">
              <w:rPr>
                <w:sz w:val="28"/>
                <w:szCs w:val="28"/>
              </w:rPr>
              <w:t xml:space="preserve">Practice reading of previously read selection. Can use choral reading as practice. Parts should be clearly marked. </w:t>
            </w:r>
          </w:p>
        </w:tc>
      </w:tr>
      <w:tr w:rsidR="00FD0756" w:rsidRPr="00D83116" w:rsidTr="00FD0756">
        <w:tc>
          <w:tcPr>
            <w:tcW w:w="3282" w:type="dxa"/>
          </w:tcPr>
          <w:p w:rsidR="00FD0756" w:rsidRPr="00D83116" w:rsidRDefault="00E2088B" w:rsidP="002C6638">
            <w:pPr>
              <w:rPr>
                <w:sz w:val="28"/>
                <w:szCs w:val="28"/>
              </w:rPr>
            </w:pPr>
            <w:r w:rsidRPr="00D83116">
              <w:rPr>
                <w:sz w:val="28"/>
                <w:szCs w:val="28"/>
              </w:rPr>
              <w:t xml:space="preserve">Ratio Reading </w:t>
            </w:r>
          </w:p>
        </w:tc>
        <w:tc>
          <w:tcPr>
            <w:tcW w:w="3282" w:type="dxa"/>
          </w:tcPr>
          <w:p w:rsidR="00FD0756" w:rsidRPr="00D83116" w:rsidRDefault="00E2088B" w:rsidP="002C6638">
            <w:pPr>
              <w:rPr>
                <w:sz w:val="28"/>
                <w:szCs w:val="28"/>
              </w:rPr>
            </w:pPr>
            <w:r w:rsidRPr="00D83116">
              <w:rPr>
                <w:sz w:val="28"/>
                <w:szCs w:val="28"/>
              </w:rPr>
              <w:t xml:space="preserve">One student reads as the “announcer” and other </w:t>
            </w:r>
            <w:proofErr w:type="gramStart"/>
            <w:r w:rsidRPr="00D83116">
              <w:rPr>
                <w:sz w:val="28"/>
                <w:szCs w:val="28"/>
              </w:rPr>
              <w:t>students</w:t>
            </w:r>
            <w:proofErr w:type="gramEnd"/>
            <w:r w:rsidRPr="00D83116">
              <w:rPr>
                <w:sz w:val="28"/>
                <w:szCs w:val="28"/>
              </w:rPr>
              <w:t xml:space="preserve"> act as listeners. </w:t>
            </w:r>
          </w:p>
        </w:tc>
        <w:tc>
          <w:tcPr>
            <w:tcW w:w="3282" w:type="dxa"/>
          </w:tcPr>
          <w:p w:rsidR="00FD0756" w:rsidRPr="00D83116" w:rsidRDefault="00E2088B" w:rsidP="002C6638">
            <w:pPr>
              <w:rPr>
                <w:sz w:val="28"/>
                <w:szCs w:val="28"/>
              </w:rPr>
            </w:pPr>
            <w:r w:rsidRPr="00D83116">
              <w:rPr>
                <w:sz w:val="28"/>
                <w:szCs w:val="28"/>
              </w:rPr>
              <w:t xml:space="preserve">Practice reading of previously read selection. Make certain the first experience is successful. </w:t>
            </w:r>
          </w:p>
        </w:tc>
        <w:bookmarkStart w:id="0" w:name="_GoBack"/>
        <w:bookmarkEnd w:id="0"/>
      </w:tr>
      <w:tr w:rsidR="00E2088B" w:rsidRPr="00D83116" w:rsidTr="00FD0756">
        <w:tc>
          <w:tcPr>
            <w:tcW w:w="3282" w:type="dxa"/>
          </w:tcPr>
          <w:p w:rsidR="00E2088B" w:rsidRPr="00D83116" w:rsidRDefault="00E2088B" w:rsidP="002C6638">
            <w:pPr>
              <w:rPr>
                <w:sz w:val="28"/>
                <w:szCs w:val="28"/>
              </w:rPr>
            </w:pPr>
            <w:r w:rsidRPr="00D83116">
              <w:rPr>
                <w:sz w:val="28"/>
                <w:szCs w:val="28"/>
              </w:rPr>
              <w:t xml:space="preserve">Fluency Development Lesson </w:t>
            </w:r>
          </w:p>
        </w:tc>
        <w:tc>
          <w:tcPr>
            <w:tcW w:w="3282" w:type="dxa"/>
          </w:tcPr>
          <w:p w:rsidR="00E2088B" w:rsidRPr="00D83116" w:rsidRDefault="00E2088B" w:rsidP="002C6638">
            <w:pPr>
              <w:rPr>
                <w:sz w:val="28"/>
                <w:szCs w:val="28"/>
              </w:rPr>
            </w:pPr>
            <w:r w:rsidRPr="00D83116">
              <w:rPr>
                <w:sz w:val="28"/>
                <w:szCs w:val="28"/>
              </w:rPr>
              <w:t xml:space="preserve">Teacher reads to students. Teacher and students discuss selection and expression. Students read chorally. Students read as partners. </w:t>
            </w:r>
          </w:p>
        </w:tc>
        <w:tc>
          <w:tcPr>
            <w:tcW w:w="3282" w:type="dxa"/>
          </w:tcPr>
          <w:p w:rsidR="00E2088B" w:rsidRPr="00D83116" w:rsidRDefault="00E2088B" w:rsidP="002C6638">
            <w:pPr>
              <w:rPr>
                <w:sz w:val="28"/>
                <w:szCs w:val="28"/>
              </w:rPr>
            </w:pPr>
            <w:r w:rsidRPr="00D83116">
              <w:rPr>
                <w:sz w:val="28"/>
                <w:szCs w:val="28"/>
              </w:rPr>
              <w:t xml:space="preserve">First reading of a selection. Can be used for in-class support. </w:t>
            </w:r>
          </w:p>
        </w:tc>
      </w:tr>
      <w:tr w:rsidR="00E2088B" w:rsidRPr="00D83116" w:rsidTr="00FD0756">
        <w:tc>
          <w:tcPr>
            <w:tcW w:w="3282" w:type="dxa"/>
          </w:tcPr>
          <w:p w:rsidR="00E2088B" w:rsidRPr="00D83116" w:rsidRDefault="00E2088B" w:rsidP="002C6638">
            <w:pPr>
              <w:rPr>
                <w:sz w:val="28"/>
                <w:szCs w:val="28"/>
              </w:rPr>
            </w:pPr>
            <w:r w:rsidRPr="00D83116">
              <w:rPr>
                <w:sz w:val="28"/>
                <w:szCs w:val="28"/>
              </w:rPr>
              <w:t xml:space="preserve">Oral Recitation Lesson </w:t>
            </w:r>
          </w:p>
        </w:tc>
        <w:tc>
          <w:tcPr>
            <w:tcW w:w="3282" w:type="dxa"/>
          </w:tcPr>
          <w:p w:rsidR="00E2088B" w:rsidRPr="00D83116" w:rsidRDefault="00E2088B" w:rsidP="002C6638">
            <w:pPr>
              <w:rPr>
                <w:sz w:val="28"/>
                <w:szCs w:val="28"/>
              </w:rPr>
            </w:pPr>
            <w:r w:rsidRPr="00D83116">
              <w:rPr>
                <w:sz w:val="28"/>
                <w:szCs w:val="28"/>
              </w:rPr>
              <w:t xml:space="preserve">Teacher reads to students. Students discuss and summarize the selection. Students chorally read. Students practice in pairs or individually. </w:t>
            </w:r>
          </w:p>
        </w:tc>
        <w:tc>
          <w:tcPr>
            <w:tcW w:w="3282" w:type="dxa"/>
          </w:tcPr>
          <w:p w:rsidR="00E2088B" w:rsidRPr="00D83116" w:rsidRDefault="00E2088B" w:rsidP="002C6638">
            <w:pPr>
              <w:rPr>
                <w:sz w:val="28"/>
                <w:szCs w:val="28"/>
              </w:rPr>
            </w:pPr>
            <w:r w:rsidRPr="00D83116">
              <w:rPr>
                <w:sz w:val="28"/>
                <w:szCs w:val="28"/>
              </w:rPr>
              <w:t xml:space="preserve">First reading of a selection. Cane </w:t>
            </w:r>
            <w:proofErr w:type="gramStart"/>
            <w:r w:rsidRPr="00D83116">
              <w:rPr>
                <w:sz w:val="28"/>
                <w:szCs w:val="28"/>
              </w:rPr>
              <w:t>be</w:t>
            </w:r>
            <w:proofErr w:type="gramEnd"/>
            <w:r w:rsidRPr="00D83116">
              <w:rPr>
                <w:sz w:val="28"/>
                <w:szCs w:val="28"/>
              </w:rPr>
              <w:t xml:space="preserve"> used for in-class support. </w:t>
            </w:r>
          </w:p>
        </w:tc>
      </w:tr>
      <w:tr w:rsidR="00E2088B" w:rsidRPr="00D83116" w:rsidTr="00FD0756">
        <w:tc>
          <w:tcPr>
            <w:tcW w:w="3282" w:type="dxa"/>
          </w:tcPr>
          <w:p w:rsidR="00E2088B" w:rsidRPr="00D83116" w:rsidRDefault="00E2088B" w:rsidP="002C6638">
            <w:pPr>
              <w:rPr>
                <w:sz w:val="28"/>
                <w:szCs w:val="28"/>
              </w:rPr>
            </w:pPr>
            <w:r w:rsidRPr="00D83116">
              <w:rPr>
                <w:sz w:val="28"/>
                <w:szCs w:val="28"/>
              </w:rPr>
              <w:t>Supported Oral Reading</w:t>
            </w:r>
          </w:p>
        </w:tc>
        <w:tc>
          <w:tcPr>
            <w:tcW w:w="3282" w:type="dxa"/>
          </w:tcPr>
          <w:p w:rsidR="00E2088B" w:rsidRPr="00D83116" w:rsidRDefault="00E2088B" w:rsidP="002C6638">
            <w:pPr>
              <w:rPr>
                <w:sz w:val="28"/>
                <w:szCs w:val="28"/>
              </w:rPr>
            </w:pPr>
            <w:r w:rsidRPr="00D83116">
              <w:rPr>
                <w:sz w:val="28"/>
                <w:szCs w:val="28"/>
              </w:rPr>
              <w:t xml:space="preserve">Teacher reads to students and stops for discussion. Students read as partners. </w:t>
            </w:r>
          </w:p>
        </w:tc>
        <w:tc>
          <w:tcPr>
            <w:tcW w:w="3282" w:type="dxa"/>
          </w:tcPr>
          <w:p w:rsidR="00E2088B" w:rsidRPr="00D83116" w:rsidRDefault="00E2088B" w:rsidP="002C6638">
            <w:pPr>
              <w:rPr>
                <w:sz w:val="28"/>
                <w:szCs w:val="28"/>
              </w:rPr>
            </w:pPr>
            <w:r w:rsidRPr="00D83116">
              <w:rPr>
                <w:sz w:val="28"/>
                <w:szCs w:val="28"/>
              </w:rPr>
              <w:t xml:space="preserve">Frist reading of a selection. </w:t>
            </w:r>
          </w:p>
        </w:tc>
      </w:tr>
      <w:tr w:rsidR="00E2088B" w:rsidRPr="00D83116" w:rsidTr="00FD0756">
        <w:tc>
          <w:tcPr>
            <w:tcW w:w="3282" w:type="dxa"/>
          </w:tcPr>
          <w:p w:rsidR="00E2088B" w:rsidRPr="00D83116" w:rsidRDefault="00E2088B" w:rsidP="002C6638">
            <w:pPr>
              <w:rPr>
                <w:sz w:val="28"/>
                <w:szCs w:val="28"/>
              </w:rPr>
            </w:pPr>
            <w:r w:rsidRPr="00D83116">
              <w:rPr>
                <w:sz w:val="28"/>
                <w:szCs w:val="28"/>
              </w:rPr>
              <w:t xml:space="preserve">Repeated Reading of Grade Level Text </w:t>
            </w:r>
          </w:p>
        </w:tc>
        <w:tc>
          <w:tcPr>
            <w:tcW w:w="3282" w:type="dxa"/>
          </w:tcPr>
          <w:p w:rsidR="00E2088B" w:rsidRPr="00D83116" w:rsidRDefault="00E2088B" w:rsidP="00E2088B">
            <w:pPr>
              <w:rPr>
                <w:sz w:val="28"/>
                <w:szCs w:val="28"/>
              </w:rPr>
            </w:pPr>
            <w:r w:rsidRPr="00D83116">
              <w:rPr>
                <w:sz w:val="28"/>
                <w:szCs w:val="28"/>
              </w:rPr>
              <w:t xml:space="preserve">Teacher reviews vocabulary. Teacher and students preview selection. Teacher reads. Teacher and students discuss the selection. Students read with peers. </w:t>
            </w:r>
          </w:p>
        </w:tc>
        <w:tc>
          <w:tcPr>
            <w:tcW w:w="3282" w:type="dxa"/>
          </w:tcPr>
          <w:p w:rsidR="00E2088B" w:rsidRPr="00D83116" w:rsidRDefault="00E2088B" w:rsidP="002C6638">
            <w:pPr>
              <w:rPr>
                <w:sz w:val="28"/>
                <w:szCs w:val="28"/>
              </w:rPr>
            </w:pPr>
            <w:r w:rsidRPr="00D83116">
              <w:rPr>
                <w:sz w:val="28"/>
                <w:szCs w:val="28"/>
              </w:rPr>
              <w:t xml:space="preserve">First reading of a selection using grade level content text. </w:t>
            </w:r>
          </w:p>
        </w:tc>
      </w:tr>
      <w:tr w:rsidR="00E2088B" w:rsidRPr="00D83116" w:rsidTr="00FD0756">
        <w:tc>
          <w:tcPr>
            <w:tcW w:w="3282" w:type="dxa"/>
          </w:tcPr>
          <w:p w:rsidR="00E2088B" w:rsidRPr="00D83116" w:rsidRDefault="00E2088B" w:rsidP="002C6638">
            <w:pPr>
              <w:rPr>
                <w:sz w:val="28"/>
                <w:szCs w:val="28"/>
              </w:rPr>
            </w:pPr>
            <w:r w:rsidRPr="00D83116">
              <w:rPr>
                <w:sz w:val="28"/>
                <w:szCs w:val="28"/>
              </w:rPr>
              <w:t xml:space="preserve">Fluency Oriented Reading Selection </w:t>
            </w:r>
          </w:p>
        </w:tc>
        <w:tc>
          <w:tcPr>
            <w:tcW w:w="3282" w:type="dxa"/>
          </w:tcPr>
          <w:p w:rsidR="00E2088B" w:rsidRPr="00D83116" w:rsidRDefault="00E2088B" w:rsidP="00E2088B">
            <w:pPr>
              <w:rPr>
                <w:sz w:val="28"/>
                <w:szCs w:val="28"/>
              </w:rPr>
            </w:pPr>
            <w:r w:rsidRPr="00D83116">
              <w:rPr>
                <w:sz w:val="28"/>
                <w:szCs w:val="28"/>
              </w:rPr>
              <w:t xml:space="preserve">Teacher reads basal selection. Students discuss. Teacher and students </w:t>
            </w:r>
            <w:r w:rsidR="00D83116" w:rsidRPr="00D83116">
              <w:rPr>
                <w:sz w:val="28"/>
                <w:szCs w:val="28"/>
              </w:rPr>
              <w:t xml:space="preserve">practice rereading all or part of selection. Students daily read independently in easy text. </w:t>
            </w:r>
          </w:p>
        </w:tc>
        <w:tc>
          <w:tcPr>
            <w:tcW w:w="3282" w:type="dxa"/>
          </w:tcPr>
          <w:p w:rsidR="00E2088B" w:rsidRPr="00D83116" w:rsidRDefault="00D83116" w:rsidP="002C6638">
            <w:pPr>
              <w:rPr>
                <w:sz w:val="28"/>
                <w:szCs w:val="28"/>
              </w:rPr>
            </w:pPr>
            <w:r w:rsidRPr="00D83116">
              <w:rPr>
                <w:sz w:val="28"/>
                <w:szCs w:val="28"/>
              </w:rPr>
              <w:t xml:space="preserve">First Reading of a selection. </w:t>
            </w:r>
          </w:p>
        </w:tc>
      </w:tr>
    </w:tbl>
    <w:p w:rsidR="004277D2" w:rsidRPr="00CF7B5E" w:rsidRDefault="004277D2" w:rsidP="00CF7B5E">
      <w:pPr>
        <w:rPr>
          <w:sz w:val="36"/>
          <w:szCs w:val="36"/>
        </w:rPr>
      </w:pPr>
    </w:p>
    <w:sectPr w:rsidR="004277D2" w:rsidRPr="00CF7B5E" w:rsidSect="00D83116">
      <w:pgSz w:w="12240" w:h="15840"/>
      <w:pgMar w:top="270" w:right="1260" w:bottom="72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1D8"/>
    <w:multiLevelType w:val="hybridMultilevel"/>
    <w:tmpl w:val="D8C0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B1C47"/>
    <w:multiLevelType w:val="hybridMultilevel"/>
    <w:tmpl w:val="01D2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F46A1"/>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90C2C"/>
    <w:multiLevelType w:val="hybridMultilevel"/>
    <w:tmpl w:val="E5F4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072A7"/>
    <w:multiLevelType w:val="hybridMultilevel"/>
    <w:tmpl w:val="8FA8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05C42"/>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9033F"/>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64CD3"/>
    <w:multiLevelType w:val="hybridMultilevel"/>
    <w:tmpl w:val="F574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A5A49"/>
    <w:multiLevelType w:val="hybridMultilevel"/>
    <w:tmpl w:val="BFD6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C33F7"/>
    <w:multiLevelType w:val="hybridMultilevel"/>
    <w:tmpl w:val="AA36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C675D"/>
    <w:multiLevelType w:val="hybridMultilevel"/>
    <w:tmpl w:val="2DF20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F025D"/>
    <w:multiLevelType w:val="hybridMultilevel"/>
    <w:tmpl w:val="BFD4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D4AE7"/>
    <w:multiLevelType w:val="hybridMultilevel"/>
    <w:tmpl w:val="AE18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75730"/>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156C3"/>
    <w:multiLevelType w:val="hybridMultilevel"/>
    <w:tmpl w:val="8DFC6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53E7B"/>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B6E8F"/>
    <w:multiLevelType w:val="hybridMultilevel"/>
    <w:tmpl w:val="E364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92DE6"/>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44471"/>
    <w:multiLevelType w:val="hybridMultilevel"/>
    <w:tmpl w:val="A67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A1F0E"/>
    <w:multiLevelType w:val="hybridMultilevel"/>
    <w:tmpl w:val="27BA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B15981"/>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100425"/>
    <w:multiLevelType w:val="hybridMultilevel"/>
    <w:tmpl w:val="5320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17054"/>
    <w:multiLevelType w:val="hybridMultilevel"/>
    <w:tmpl w:val="0BAA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46577"/>
    <w:multiLevelType w:val="hybridMultilevel"/>
    <w:tmpl w:val="BC9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7437E"/>
    <w:multiLevelType w:val="hybridMultilevel"/>
    <w:tmpl w:val="F60236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7CC511E"/>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C14DD"/>
    <w:multiLevelType w:val="hybridMultilevel"/>
    <w:tmpl w:val="331AE9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6DDD7766"/>
    <w:multiLevelType w:val="hybridMultilevel"/>
    <w:tmpl w:val="C2CC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1531BE"/>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A5E00"/>
    <w:multiLevelType w:val="hybridMultilevel"/>
    <w:tmpl w:val="D8A4A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8854B9"/>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7D1CA7"/>
    <w:multiLevelType w:val="hybridMultilevel"/>
    <w:tmpl w:val="B75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15"/>
  </w:num>
  <w:num w:numId="4">
    <w:abstractNumId w:val="6"/>
  </w:num>
  <w:num w:numId="5">
    <w:abstractNumId w:val="16"/>
  </w:num>
  <w:num w:numId="6">
    <w:abstractNumId w:val="2"/>
  </w:num>
  <w:num w:numId="7">
    <w:abstractNumId w:val="21"/>
  </w:num>
  <w:num w:numId="8">
    <w:abstractNumId w:val="5"/>
  </w:num>
  <w:num w:numId="9">
    <w:abstractNumId w:val="0"/>
  </w:num>
  <w:num w:numId="10">
    <w:abstractNumId w:val="20"/>
  </w:num>
  <w:num w:numId="11">
    <w:abstractNumId w:val="29"/>
  </w:num>
  <w:num w:numId="12">
    <w:abstractNumId w:val="30"/>
  </w:num>
  <w:num w:numId="13">
    <w:abstractNumId w:val="18"/>
  </w:num>
  <w:num w:numId="14">
    <w:abstractNumId w:val="17"/>
  </w:num>
  <w:num w:numId="15">
    <w:abstractNumId w:val="4"/>
  </w:num>
  <w:num w:numId="16">
    <w:abstractNumId w:val="8"/>
  </w:num>
  <w:num w:numId="17">
    <w:abstractNumId w:val="27"/>
  </w:num>
  <w:num w:numId="18">
    <w:abstractNumId w:val="28"/>
  </w:num>
  <w:num w:numId="19">
    <w:abstractNumId w:val="11"/>
  </w:num>
  <w:num w:numId="20">
    <w:abstractNumId w:val="25"/>
  </w:num>
  <w:num w:numId="21">
    <w:abstractNumId w:val="23"/>
  </w:num>
  <w:num w:numId="22">
    <w:abstractNumId w:val="13"/>
  </w:num>
  <w:num w:numId="23">
    <w:abstractNumId w:val="9"/>
  </w:num>
  <w:num w:numId="24">
    <w:abstractNumId w:val="12"/>
  </w:num>
  <w:num w:numId="25">
    <w:abstractNumId w:val="19"/>
  </w:num>
  <w:num w:numId="26">
    <w:abstractNumId w:val="1"/>
  </w:num>
  <w:num w:numId="27">
    <w:abstractNumId w:val="31"/>
  </w:num>
  <w:num w:numId="28">
    <w:abstractNumId w:val="7"/>
  </w:num>
  <w:num w:numId="29">
    <w:abstractNumId w:val="22"/>
  </w:num>
  <w:num w:numId="30">
    <w:abstractNumId w:val="10"/>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61"/>
    <w:rsid w:val="00086089"/>
    <w:rsid w:val="00184484"/>
    <w:rsid w:val="002C6638"/>
    <w:rsid w:val="002D27AB"/>
    <w:rsid w:val="003C3860"/>
    <w:rsid w:val="004277D2"/>
    <w:rsid w:val="004C1ECF"/>
    <w:rsid w:val="005C7728"/>
    <w:rsid w:val="005E03AD"/>
    <w:rsid w:val="0064384C"/>
    <w:rsid w:val="008135D4"/>
    <w:rsid w:val="00872E61"/>
    <w:rsid w:val="00AB3EA7"/>
    <w:rsid w:val="00BA254A"/>
    <w:rsid w:val="00CF7B5E"/>
    <w:rsid w:val="00D028B2"/>
    <w:rsid w:val="00D83116"/>
    <w:rsid w:val="00E2088B"/>
    <w:rsid w:val="00EA76AD"/>
    <w:rsid w:val="00F47A58"/>
    <w:rsid w:val="00F527C9"/>
    <w:rsid w:val="00F8655B"/>
    <w:rsid w:val="00F9490E"/>
    <w:rsid w:val="00FD0756"/>
    <w:rsid w:val="00FF30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7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61"/>
    <w:pPr>
      <w:ind w:left="720"/>
      <w:contextualSpacing/>
    </w:pPr>
  </w:style>
  <w:style w:type="paragraph" w:styleId="BalloonText">
    <w:name w:val="Balloon Text"/>
    <w:basedOn w:val="Normal"/>
    <w:link w:val="BalloonTextChar"/>
    <w:uiPriority w:val="99"/>
    <w:semiHidden/>
    <w:unhideWhenUsed/>
    <w:rsid w:val="00872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E61"/>
    <w:rPr>
      <w:rFonts w:ascii="Lucida Grande" w:hAnsi="Lucida Grande" w:cs="Lucida Grande"/>
      <w:sz w:val="18"/>
      <w:szCs w:val="18"/>
    </w:rPr>
  </w:style>
  <w:style w:type="table" w:styleId="TableGrid">
    <w:name w:val="Table Grid"/>
    <w:basedOn w:val="TableNormal"/>
    <w:uiPriority w:val="59"/>
    <w:rsid w:val="00CF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61"/>
    <w:pPr>
      <w:ind w:left="720"/>
      <w:contextualSpacing/>
    </w:pPr>
  </w:style>
  <w:style w:type="paragraph" w:styleId="BalloonText">
    <w:name w:val="Balloon Text"/>
    <w:basedOn w:val="Normal"/>
    <w:link w:val="BalloonTextChar"/>
    <w:uiPriority w:val="99"/>
    <w:semiHidden/>
    <w:unhideWhenUsed/>
    <w:rsid w:val="00872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E61"/>
    <w:rPr>
      <w:rFonts w:ascii="Lucida Grande" w:hAnsi="Lucida Grande" w:cs="Lucida Grande"/>
      <w:sz w:val="18"/>
      <w:szCs w:val="18"/>
    </w:rPr>
  </w:style>
  <w:style w:type="table" w:styleId="TableGrid">
    <w:name w:val="Table Grid"/>
    <w:basedOn w:val="TableNormal"/>
    <w:uiPriority w:val="59"/>
    <w:rsid w:val="00CF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510</Words>
  <Characters>2910</Characters>
  <Application>Microsoft Macintosh Word</Application>
  <DocSecurity>0</DocSecurity>
  <Lines>24</Lines>
  <Paragraphs>6</Paragraphs>
  <ScaleCrop>false</ScaleCrop>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Scales Mound School District</dc:creator>
  <cp:keywords/>
  <dc:description/>
  <cp:lastModifiedBy>Scales Mound School District</cp:lastModifiedBy>
  <cp:revision>2</cp:revision>
  <dcterms:created xsi:type="dcterms:W3CDTF">2013-05-30T16:42:00Z</dcterms:created>
  <dcterms:modified xsi:type="dcterms:W3CDTF">2013-05-30T16:42:00Z</dcterms:modified>
</cp:coreProperties>
</file>